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9B" w:rsidRPr="004D19A9" w:rsidRDefault="004D19A9" w:rsidP="004D19A9">
      <w:pPr>
        <w:pStyle w:val="a5"/>
        <w:jc w:val="both"/>
        <w:rPr>
          <w:b/>
          <w:sz w:val="24"/>
          <w:szCs w:val="24"/>
          <w:lang w:val="ru-RU"/>
        </w:rPr>
      </w:pPr>
      <w:r w:rsidRPr="004D19A9">
        <w:rPr>
          <w:b/>
          <w:sz w:val="24"/>
          <w:szCs w:val="24"/>
          <w:lang w:val="ru-RU"/>
        </w:rPr>
        <w:t>Аннотация к рабочей программе музыкального руководителя МБДОУ «Детский сад № 2</w:t>
      </w:r>
      <w:r w:rsidRPr="004D19A9">
        <w:rPr>
          <w:b/>
          <w:sz w:val="24"/>
          <w:szCs w:val="24"/>
          <w:lang w:val="ru-RU"/>
        </w:rPr>
        <w:t>0»</w:t>
      </w:r>
    </w:p>
    <w:p w:rsidR="00A32B9B" w:rsidRPr="004D19A9" w:rsidRDefault="00A32B9B" w:rsidP="004D19A9">
      <w:pPr>
        <w:pStyle w:val="a5"/>
        <w:jc w:val="both"/>
        <w:rPr>
          <w:b/>
          <w:sz w:val="24"/>
          <w:szCs w:val="24"/>
          <w:lang w:val="ru-RU"/>
        </w:rPr>
      </w:pPr>
    </w:p>
    <w:p w:rsidR="00A32B9B" w:rsidRPr="004D19A9" w:rsidRDefault="004D19A9">
      <w:pPr>
        <w:pStyle w:val="a3"/>
        <w:spacing w:line="276" w:lineRule="auto"/>
        <w:ind w:right="109" w:firstLine="566"/>
        <w:rPr>
          <w:lang w:val="ru-RU"/>
        </w:rPr>
      </w:pPr>
      <w:r w:rsidRPr="004D19A9">
        <w:rPr>
          <w:lang w:val="ru-RU"/>
        </w:rPr>
        <w:t>Рабочая программа музыкального руководителя Муниципального бюджетного дошкольного образовательн</w:t>
      </w:r>
      <w:r>
        <w:rPr>
          <w:lang w:val="ru-RU"/>
        </w:rPr>
        <w:t>ого учреждения «Детский сад № 2</w:t>
      </w:r>
      <w:r w:rsidRPr="004D19A9">
        <w:rPr>
          <w:lang w:val="ru-RU"/>
        </w:rPr>
        <w:t>0» (далее – Программа) разработана музыкальным руководителем</w:t>
      </w:r>
      <w:r>
        <w:rPr>
          <w:lang w:val="ru-RU"/>
        </w:rPr>
        <w:t xml:space="preserve"> Улановой Натальи Михайловны (высшая </w:t>
      </w:r>
      <w:r w:rsidRPr="004D19A9">
        <w:rPr>
          <w:lang w:val="ru-RU"/>
        </w:rPr>
        <w:t xml:space="preserve">квалификационная категория) </w:t>
      </w:r>
      <w:r w:rsidRPr="004D19A9">
        <w:rPr>
          <w:lang w:val="ru-RU"/>
        </w:rPr>
        <w:t>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</w:t>
      </w:r>
    </w:p>
    <w:p w:rsidR="00A32B9B" w:rsidRPr="004D19A9" w:rsidRDefault="004D19A9">
      <w:pPr>
        <w:pStyle w:val="a4"/>
        <w:numPr>
          <w:ilvl w:val="0"/>
          <w:numId w:val="2"/>
        </w:numPr>
        <w:tabs>
          <w:tab w:val="left" w:pos="966"/>
        </w:tabs>
        <w:spacing w:line="273" w:lineRule="auto"/>
        <w:ind w:firstLine="567"/>
        <w:rPr>
          <w:sz w:val="24"/>
          <w:lang w:val="ru-RU"/>
        </w:rPr>
      </w:pPr>
      <w:r w:rsidRPr="004D19A9">
        <w:rPr>
          <w:sz w:val="24"/>
          <w:lang w:val="ru-RU"/>
        </w:rPr>
        <w:t xml:space="preserve">Федеральным законом от 29.12.2012 № 273-ФЗ </w:t>
      </w:r>
      <w:r w:rsidRPr="004D19A9">
        <w:rPr>
          <w:spacing w:val="-3"/>
          <w:sz w:val="24"/>
          <w:lang w:val="ru-RU"/>
        </w:rPr>
        <w:t xml:space="preserve">«Об </w:t>
      </w:r>
      <w:r w:rsidRPr="004D19A9">
        <w:rPr>
          <w:sz w:val="24"/>
          <w:lang w:val="ru-RU"/>
        </w:rPr>
        <w:t>образовании в Российской Федерации»;</w:t>
      </w:r>
    </w:p>
    <w:p w:rsidR="00A32B9B" w:rsidRPr="004D19A9" w:rsidRDefault="004D19A9">
      <w:pPr>
        <w:pStyle w:val="a4"/>
        <w:numPr>
          <w:ilvl w:val="0"/>
          <w:numId w:val="2"/>
        </w:numPr>
        <w:tabs>
          <w:tab w:val="left" w:pos="966"/>
        </w:tabs>
        <w:spacing w:before="2" w:line="276" w:lineRule="auto"/>
        <w:ind w:firstLine="567"/>
        <w:rPr>
          <w:sz w:val="24"/>
          <w:lang w:val="ru-RU"/>
        </w:rPr>
      </w:pPr>
      <w:r w:rsidRPr="004D19A9">
        <w:rPr>
          <w:sz w:val="24"/>
          <w:lang w:val="ru-RU"/>
        </w:rPr>
        <w:t>Фе</w:t>
      </w:r>
      <w:r w:rsidRPr="004D19A9">
        <w:rPr>
          <w:sz w:val="24"/>
          <w:lang w:val="ru-RU"/>
        </w:rPr>
        <w:t xml:space="preserve">деральным государственным образовательным стандартом дошкольного  образования (Утвержден приказом Министерства образования науки Российской Федерации от 17 октября 2013 г. </w:t>
      </w:r>
      <w:r>
        <w:rPr>
          <w:sz w:val="24"/>
        </w:rPr>
        <w:t>N</w:t>
      </w:r>
      <w:r w:rsidRPr="004D19A9">
        <w:rPr>
          <w:spacing w:val="-3"/>
          <w:sz w:val="24"/>
          <w:lang w:val="ru-RU"/>
        </w:rPr>
        <w:t xml:space="preserve"> </w:t>
      </w:r>
      <w:r w:rsidRPr="004D19A9">
        <w:rPr>
          <w:sz w:val="24"/>
          <w:lang w:val="ru-RU"/>
        </w:rPr>
        <w:t>1155);</w:t>
      </w:r>
    </w:p>
    <w:p w:rsidR="00A32B9B" w:rsidRPr="004D19A9" w:rsidRDefault="004D19A9">
      <w:pPr>
        <w:pStyle w:val="a4"/>
        <w:numPr>
          <w:ilvl w:val="0"/>
          <w:numId w:val="2"/>
        </w:numPr>
        <w:tabs>
          <w:tab w:val="left" w:pos="966"/>
        </w:tabs>
        <w:spacing w:line="273" w:lineRule="auto"/>
        <w:ind w:right="108" w:firstLine="567"/>
        <w:rPr>
          <w:sz w:val="24"/>
          <w:lang w:val="ru-RU"/>
        </w:rPr>
      </w:pPr>
      <w:r w:rsidRPr="004D19A9">
        <w:rPr>
          <w:sz w:val="24"/>
          <w:lang w:val="ru-RU"/>
        </w:rPr>
        <w:t xml:space="preserve">Порядком организации и осуществления образовательной деятельности </w:t>
      </w:r>
      <w:proofErr w:type="gramStart"/>
      <w:r w:rsidRPr="004D19A9">
        <w:rPr>
          <w:sz w:val="24"/>
          <w:lang w:val="ru-RU"/>
        </w:rPr>
        <w:t>по</w:t>
      </w:r>
      <w:proofErr w:type="gramEnd"/>
      <w:r w:rsidRPr="004D19A9">
        <w:rPr>
          <w:sz w:val="24"/>
          <w:lang w:val="ru-RU"/>
        </w:rPr>
        <w:t xml:space="preserve"> основн</w:t>
      </w:r>
      <w:r w:rsidRPr="004D19A9">
        <w:rPr>
          <w:sz w:val="24"/>
          <w:lang w:val="ru-RU"/>
        </w:rPr>
        <w:t>ым общеобразовательным программам – образовательным программам дошкольного образования (приказ Министерства образования и науки РФ от 30 августа 2013 года №1014 г.</w:t>
      </w:r>
      <w:r w:rsidRPr="004D19A9">
        <w:rPr>
          <w:spacing w:val="-22"/>
          <w:sz w:val="24"/>
          <w:lang w:val="ru-RU"/>
        </w:rPr>
        <w:t xml:space="preserve"> </w:t>
      </w:r>
      <w:r w:rsidRPr="004D19A9">
        <w:rPr>
          <w:sz w:val="24"/>
          <w:lang w:val="ru-RU"/>
        </w:rPr>
        <w:t>Москва);</w:t>
      </w:r>
    </w:p>
    <w:p w:rsidR="00A32B9B" w:rsidRPr="004D19A9" w:rsidRDefault="004D19A9">
      <w:pPr>
        <w:pStyle w:val="a4"/>
        <w:numPr>
          <w:ilvl w:val="0"/>
          <w:numId w:val="2"/>
        </w:numPr>
        <w:tabs>
          <w:tab w:val="left" w:pos="966"/>
        </w:tabs>
        <w:spacing w:before="5" w:line="273" w:lineRule="auto"/>
        <w:ind w:right="106" w:firstLine="567"/>
        <w:rPr>
          <w:sz w:val="24"/>
          <w:lang w:val="ru-RU"/>
        </w:rPr>
      </w:pPr>
      <w:proofErr w:type="gramStart"/>
      <w:r w:rsidRPr="004D19A9">
        <w:rPr>
          <w:sz w:val="24"/>
          <w:lang w:val="ru-RU"/>
        </w:rPr>
        <w:t>Санитарно-эпидемиологическими требованиями к устройству, содержанию и организации р</w:t>
      </w:r>
      <w:r w:rsidRPr="004D19A9">
        <w:rPr>
          <w:sz w:val="24"/>
          <w:lang w:val="ru-RU"/>
        </w:rPr>
        <w:t xml:space="preserve">ежима работы дошкольных образовательных организаций (Утверждены постановлением Главного государственного санитарного врача Российской от 15 мая 2013 </w:t>
      </w:r>
      <w:r w:rsidRPr="004D19A9">
        <w:rPr>
          <w:spacing w:val="12"/>
          <w:sz w:val="24"/>
          <w:lang w:val="ru-RU"/>
        </w:rPr>
        <w:t xml:space="preserve"> </w:t>
      </w:r>
      <w:r w:rsidRPr="004D19A9">
        <w:rPr>
          <w:sz w:val="24"/>
          <w:lang w:val="ru-RU"/>
        </w:rPr>
        <w:t>года</w:t>
      </w:r>
      <w:proofErr w:type="gramEnd"/>
    </w:p>
    <w:p w:rsidR="00A32B9B" w:rsidRDefault="004D19A9">
      <w:pPr>
        <w:pStyle w:val="a3"/>
        <w:spacing w:before="6"/>
        <w:ind w:firstLine="0"/>
        <w:jc w:val="left"/>
      </w:pPr>
      <w:r>
        <w:t>№</w:t>
      </w:r>
      <w:proofErr w:type="gramStart"/>
      <w:r>
        <w:t>26  «</w:t>
      </w:r>
      <w:proofErr w:type="spellStart"/>
      <w:proofErr w:type="gramEnd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СанПин</w:t>
      </w:r>
      <w:proofErr w:type="spellEnd"/>
      <w:r>
        <w:t>» 2.4.3049-13).</w:t>
      </w:r>
    </w:p>
    <w:p w:rsidR="00A32B9B" w:rsidRDefault="004D19A9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0"/>
        <w:ind w:right="0"/>
        <w:jc w:val="left"/>
        <w:rPr>
          <w:sz w:val="24"/>
        </w:rPr>
      </w:pPr>
      <w:proofErr w:type="spellStart"/>
      <w:r>
        <w:rPr>
          <w:sz w:val="24"/>
        </w:rPr>
        <w:t>Уставом</w:t>
      </w:r>
      <w:proofErr w:type="spellEnd"/>
      <w:r>
        <w:rPr>
          <w:sz w:val="24"/>
        </w:rPr>
        <w:t xml:space="preserve"> МБДОУ «</w:t>
      </w:r>
      <w:proofErr w:type="spellStart"/>
      <w:r>
        <w:rPr>
          <w:sz w:val="24"/>
        </w:rPr>
        <w:t>Детский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</w:t>
      </w:r>
      <w:proofErr w:type="spellEnd"/>
      <w:r>
        <w:rPr>
          <w:sz w:val="24"/>
        </w:rPr>
        <w:t xml:space="preserve"> №</w:t>
      </w:r>
      <w:r>
        <w:rPr>
          <w:spacing w:val="-5"/>
          <w:sz w:val="24"/>
        </w:rPr>
        <w:t xml:space="preserve"> </w:t>
      </w:r>
      <w:r>
        <w:rPr>
          <w:sz w:val="24"/>
          <w:lang w:val="ru-RU"/>
        </w:rPr>
        <w:t>2</w:t>
      </w:r>
      <w:r>
        <w:rPr>
          <w:sz w:val="24"/>
        </w:rPr>
        <w:t>0»</w:t>
      </w:r>
    </w:p>
    <w:p w:rsidR="00A32B9B" w:rsidRPr="004D19A9" w:rsidRDefault="004D19A9">
      <w:pPr>
        <w:pStyle w:val="a3"/>
        <w:spacing w:before="39" w:line="276" w:lineRule="auto"/>
        <w:ind w:right="114" w:firstLine="566"/>
        <w:rPr>
          <w:lang w:val="ru-RU"/>
        </w:rPr>
      </w:pPr>
      <w:r w:rsidRPr="004D19A9">
        <w:rPr>
          <w:lang w:val="ru-RU"/>
        </w:rPr>
        <w:t xml:space="preserve">Программа разработана с </w:t>
      </w:r>
      <w:r w:rsidRPr="004D19A9">
        <w:rPr>
          <w:lang w:val="ru-RU"/>
        </w:rPr>
        <w:t xml:space="preserve">учётом основной образовательной программы дошкольного образования «От рождения до школы» / Под ред. Н.Е. </w:t>
      </w:r>
      <w:proofErr w:type="spellStart"/>
      <w:r w:rsidRPr="004D19A9">
        <w:rPr>
          <w:lang w:val="ru-RU"/>
        </w:rPr>
        <w:t>Вераксы</w:t>
      </w:r>
      <w:proofErr w:type="spellEnd"/>
      <w:r w:rsidRPr="004D19A9">
        <w:rPr>
          <w:lang w:val="ru-RU"/>
        </w:rPr>
        <w:t xml:space="preserve">, Т.С. Комаровой, М.А. Васильевой. 4-е изд., </w:t>
      </w:r>
      <w:proofErr w:type="spellStart"/>
      <w:r w:rsidRPr="004D19A9">
        <w:rPr>
          <w:lang w:val="ru-RU"/>
        </w:rPr>
        <w:t>перераб</w:t>
      </w:r>
      <w:proofErr w:type="spellEnd"/>
      <w:r w:rsidRPr="004D19A9">
        <w:rPr>
          <w:lang w:val="ru-RU"/>
        </w:rPr>
        <w:t>.— М.: МОЗАИКА-СИНТЕЗ, 2017.</w:t>
      </w:r>
    </w:p>
    <w:p w:rsidR="00A32B9B" w:rsidRPr="004D19A9" w:rsidRDefault="00A32B9B">
      <w:pPr>
        <w:pStyle w:val="a3"/>
        <w:spacing w:before="7"/>
        <w:ind w:left="0" w:firstLine="0"/>
        <w:jc w:val="left"/>
        <w:rPr>
          <w:sz w:val="27"/>
          <w:lang w:val="ru-RU"/>
        </w:rPr>
      </w:pPr>
    </w:p>
    <w:p w:rsidR="00A32B9B" w:rsidRPr="004D19A9" w:rsidRDefault="004D19A9">
      <w:pPr>
        <w:pStyle w:val="a3"/>
        <w:spacing w:line="276" w:lineRule="auto"/>
        <w:ind w:right="110" w:firstLine="626"/>
        <w:rPr>
          <w:lang w:val="ru-RU"/>
        </w:rPr>
      </w:pPr>
      <w:r w:rsidRPr="004D19A9">
        <w:rPr>
          <w:lang w:val="ru-RU"/>
        </w:rPr>
        <w:t>Программа определяет содержание и организацию образовательной деятельности на уровне дошкольного образования и предназначена для р</w:t>
      </w:r>
      <w:r>
        <w:rPr>
          <w:lang w:val="ru-RU"/>
        </w:rPr>
        <w:t>аботы с детьми в возрасте от 5</w:t>
      </w:r>
      <w:bookmarkStart w:id="0" w:name="_GoBack"/>
      <w:bookmarkEnd w:id="0"/>
      <w:r w:rsidRPr="004D19A9">
        <w:rPr>
          <w:lang w:val="ru-RU"/>
        </w:rPr>
        <w:t xml:space="preserve"> до 7 лет по образовательной области «Художественно-эстетическое развитие» Взаимное уважение и</w:t>
      </w:r>
      <w:r w:rsidRPr="004D19A9">
        <w:rPr>
          <w:lang w:val="ru-RU"/>
        </w:rPr>
        <w:t xml:space="preserve"> доброжелательное отношение с родителями – залог успешной реализации Программы.</w:t>
      </w:r>
    </w:p>
    <w:p w:rsidR="00A32B9B" w:rsidRPr="004D19A9" w:rsidRDefault="004D19A9">
      <w:pPr>
        <w:pStyle w:val="a3"/>
        <w:spacing w:line="276" w:lineRule="auto"/>
        <w:ind w:right="113" w:firstLine="686"/>
        <w:rPr>
          <w:lang w:val="ru-RU"/>
        </w:rPr>
      </w:pPr>
      <w:r w:rsidRPr="004D19A9">
        <w:rPr>
          <w:lang w:val="ru-RU"/>
        </w:rPr>
        <w:t>Для достижения взаимного доверия во взаимоотношениях с семьями воспитанников проводятся дни открытых дверей, родители приглашаются на праздники и развлечения. Они принимают акт</w:t>
      </w:r>
      <w:r w:rsidRPr="004D19A9">
        <w:rPr>
          <w:lang w:val="ru-RU"/>
        </w:rPr>
        <w:t>ивное участие не только в праздниках, но и в подготовке атрибутов и костюмов  к праздникам и концертам. Вместе с детьми посещают концерты в музыкальной школе, многие дети после выпуска продолжают заниматься в музыкальных школах города и танцевальных коллек</w:t>
      </w:r>
      <w:r w:rsidRPr="004D19A9">
        <w:rPr>
          <w:lang w:val="ru-RU"/>
        </w:rPr>
        <w:t>тивах.</w:t>
      </w:r>
    </w:p>
    <w:sectPr w:rsidR="00A32B9B" w:rsidRPr="004D19A9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A77"/>
    <w:multiLevelType w:val="hybridMultilevel"/>
    <w:tmpl w:val="F58EDFEA"/>
    <w:lvl w:ilvl="0" w:tplc="9EEE8EEE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E688AE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EEEB3F8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CA68A9DA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C59A507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9EE2D58C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E2883E84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BDB2CB34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2322261C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1">
    <w:nsid w:val="54603DC5"/>
    <w:multiLevelType w:val="hybridMultilevel"/>
    <w:tmpl w:val="E8E89D78"/>
    <w:lvl w:ilvl="0" w:tplc="6E6A3A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ECDE0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F8F0C330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7C287EF6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15BE6E24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E826905E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CF1CF9A2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79041B18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E394233E">
      <w:numFmt w:val="bullet"/>
      <w:lvlText w:val="•"/>
      <w:lvlJc w:val="left"/>
      <w:pPr>
        <w:ind w:left="828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2B9B"/>
    <w:rsid w:val="004D19A9"/>
    <w:rsid w:val="00A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11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D19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 Измайлова</cp:lastModifiedBy>
  <cp:revision>2</cp:revision>
  <dcterms:created xsi:type="dcterms:W3CDTF">2019-08-03T22:34:00Z</dcterms:created>
  <dcterms:modified xsi:type="dcterms:W3CDTF">2019-08-18T08:09:00Z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2019-08-03T00:00:00Z</vt:filetime>
  </property>
</Properties>
</file>